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39DF" w14:textId="77777777" w:rsidR="00505702" w:rsidRPr="008C7428" w:rsidRDefault="00505702" w:rsidP="0050570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sk-SK"/>
        </w:rPr>
      </w:pPr>
      <w:r w:rsidRPr="008C7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sk-SK"/>
        </w:rPr>
        <w:t>Základná škola Nám. L. Novomeského 2, Košice</w:t>
      </w:r>
    </w:p>
    <w:p w14:paraId="436DE266" w14:textId="77777777" w:rsidR="00505702" w:rsidRPr="008C7428" w:rsidRDefault="00505702" w:rsidP="005057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0323342" w14:textId="77777777" w:rsidR="00505702" w:rsidRPr="008C7428" w:rsidRDefault="00505702" w:rsidP="00505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7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Informovaný súhlas rodičov s orientačným individuálnym / skupinovým psychologickým vyšetrením dieťaťa, s poradenstvom a s jeho zapojením sa do preventívnych a intervenčných programov, realizovaných školskou psychologičkou na ZŠ L. Novomeského 2 v Košiciach a so spracovaním osobných údajov.</w:t>
      </w:r>
    </w:p>
    <w:p w14:paraId="6A3CAD2D" w14:textId="77777777" w:rsidR="00505702" w:rsidRPr="008C7428" w:rsidRDefault="00505702" w:rsidP="00505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7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Psychologickú nekrízovú intervenciu u žiaka, ktorý nedosiahol vek 18 rokov je možné realizovať len s písomným súhlasom zákonného zástupcu žiaka. Každé dieťa je samozrejme chránené zákonom o ochrane osobných údajov. Vo väčšine prípadov školský psychológ realizuje orientačnú skupinovú diagnostiku o výsledkoch ktorej rodičov, alebo zákonných zástupcov vždy informuje. V prípade orientačného individuálneho psychologického vyšetrenia žiaka rodič, resp. zákonný zástupca bude o tomto vždy vopred osobne, alebo telefonicky oboznámený. Školský psychológ ďalej pracuje s triedami a individuálne so žiakmi, aplikujúc overené psychologické programy, vždy so súhlasom vedenia školy.</w:t>
      </w:r>
    </w:p>
    <w:p w14:paraId="26749E31" w14:textId="77777777" w:rsidR="00505702" w:rsidRPr="008C7428" w:rsidRDefault="00505702" w:rsidP="00505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7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 preštudovaní uvedených informácií súhlasím v zmysle § 2, pís. y); zákona č. 245/2008. s orientačným individuálnym alebo skupinovým psychologickým vyšetrením, zapojením do preventívnych a intervenčných programov, a tiež so spracovaním osobných údajov dieťaťa.</w:t>
      </w:r>
    </w:p>
    <w:p w14:paraId="62E5855B" w14:textId="77777777" w:rsidR="00505702" w:rsidRPr="008C7428" w:rsidRDefault="00505702" w:rsidP="005057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94BC352" w14:textId="46F2CFDE" w:rsidR="00505702" w:rsidRPr="008C7428" w:rsidRDefault="00505702" w:rsidP="00505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7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Meno dieťaťa</w:t>
      </w:r>
      <w:r w:rsidRPr="0050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: </w:t>
      </w:r>
    </w:p>
    <w:p w14:paraId="2A90E054" w14:textId="1379E92B" w:rsidR="00505702" w:rsidRPr="008C7428" w:rsidRDefault="00505702" w:rsidP="00505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7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Dátum narodenia</w:t>
      </w:r>
      <w:r w:rsidRPr="0050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14:paraId="12FAD18E" w14:textId="00797E78" w:rsidR="00505702" w:rsidRPr="008C7428" w:rsidRDefault="00505702" w:rsidP="00505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7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Bydlisko: </w:t>
      </w:r>
    </w:p>
    <w:p w14:paraId="3B4602A9" w14:textId="6C1D48CB" w:rsidR="00505702" w:rsidRPr="008C7428" w:rsidRDefault="00505702" w:rsidP="00505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7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Meno a priezvisko zákonného zástupcu:</w:t>
      </w:r>
    </w:p>
    <w:p w14:paraId="07E0F194" w14:textId="235DD5DA" w:rsidR="00505702" w:rsidRPr="008C7428" w:rsidRDefault="00505702" w:rsidP="00505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7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Tel. kontakt na zákonného zástupcu:</w:t>
      </w:r>
    </w:p>
    <w:p w14:paraId="5BA0689F" w14:textId="77777777" w:rsidR="00505702" w:rsidRPr="008C7428" w:rsidRDefault="00505702" w:rsidP="005057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39C46FC" w14:textId="77777777" w:rsidR="005D46AE" w:rsidRPr="00505702" w:rsidRDefault="005D46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46AE" w:rsidRPr="0050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02"/>
    <w:rsid w:val="00505702"/>
    <w:rsid w:val="005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9C3B"/>
  <w15:chartTrackingRefBased/>
  <w15:docId w15:val="{BC042EBC-1CD5-4E06-B450-FD735253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7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Mikulcová</dc:creator>
  <cp:keywords/>
  <dc:description/>
  <cp:lastModifiedBy>Michaela Mikulcová</cp:lastModifiedBy>
  <cp:revision>1</cp:revision>
  <dcterms:created xsi:type="dcterms:W3CDTF">2021-08-31T13:22:00Z</dcterms:created>
  <dcterms:modified xsi:type="dcterms:W3CDTF">2021-08-31T13:24:00Z</dcterms:modified>
</cp:coreProperties>
</file>